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декабря 2022 г. № 240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декабря 2022 г. № 240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планировки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и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подготовленным в составе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документации по планировке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участка линейного объекта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для реконструкции улично-дорожной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сети (участок ул. Свободы, от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путепровода через ж/д пути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9 Января до пересечения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 ул. Кольцовская, и участок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60 Армии, от ул. Владимира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Невского до ул. Солнечная), 2 этап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(ул. Свободы), в городском округе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постановления администрации городского округа город Воронеж от 04.08.2022 № 748 «О подготовке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2 этап (ул. Свободы), в городском округе город Воронеж»,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 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27.12.2022 по 24.01.2023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2 этап (ул. Свободы),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03.01.2023 по 15.01.2023.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2 этап (ул. Свободы), в городском округе город Воронеж, являются граждане, постоянно проживающие на территории, в отношении которой подготовлены указанные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2 этап (ул. Свободы),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228-36-69, (473) 228-37-46.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2 этап (ул. Свободы),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2 этап (ул. Свободы), в городском округе город Воронеж, вносить предложения и замечания посредством их размещения на официальном сайте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2 этап (ул. Свободы),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24.01.2023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(документация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2 этап (ул. Свободы),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